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4EB8" w14:textId="77777777" w:rsidR="00464A08" w:rsidRDefault="00464A08" w:rsidP="006B42A3"/>
    <w:p w14:paraId="297C8300" w14:textId="62D792B0" w:rsidR="00663C84" w:rsidRDefault="00663C84" w:rsidP="006B42A3">
      <w:r w:rsidRPr="00663C84">
        <w:t xml:space="preserve">The Government consolidated questions </w:t>
      </w:r>
      <w:r w:rsidR="008557EB">
        <w:t xml:space="preserve">by topic; please see responses below. </w:t>
      </w:r>
    </w:p>
    <w:p w14:paraId="7F61279E" w14:textId="77777777" w:rsidR="008557EB" w:rsidRDefault="008557EB" w:rsidP="006B42A3">
      <w:pPr>
        <w:rPr>
          <w:b/>
          <w:bCs/>
        </w:rPr>
      </w:pPr>
    </w:p>
    <w:p w14:paraId="6B478A44" w14:textId="0B2176B1" w:rsidR="006B42A3" w:rsidRPr="006B42A3" w:rsidRDefault="006B42A3" w:rsidP="006B42A3">
      <w:pPr>
        <w:rPr>
          <w:b/>
          <w:bCs/>
        </w:rPr>
      </w:pPr>
      <w:r w:rsidRPr="006B42A3">
        <w:rPr>
          <w:b/>
          <w:bCs/>
        </w:rPr>
        <w:t>1. Theme: Onboarding, Credentials, and Timelines</w:t>
      </w:r>
    </w:p>
    <w:p w14:paraId="658FE29D" w14:textId="3E082457" w:rsidR="006B42A3" w:rsidRPr="006B42A3" w:rsidRDefault="006B42A3" w:rsidP="006B42A3">
      <w:r w:rsidRPr="006B42A3">
        <w:rPr>
          <w:b/>
          <w:bCs/>
        </w:rPr>
        <w:t>Consolidated Answer:</w:t>
      </w:r>
      <w:r w:rsidRPr="006B42A3">
        <w:br/>
        <w:t xml:space="preserve">The AOI establishes an "Accelerated Onboarding" KPI of </w:t>
      </w:r>
      <w:r w:rsidR="00C4434B">
        <w:t>days not weeks</w:t>
      </w:r>
      <w:r w:rsidRPr="006B42A3">
        <w:t xml:space="preserve"> as a key component of the desired solution. To meet this, the Government's stated assumption is that solutions will "primarily rely on personnel who already possess the necessary credentials."</w:t>
      </w:r>
    </w:p>
    <w:p w14:paraId="5BF58716" w14:textId="62E0C17A" w:rsidR="006B42A3" w:rsidRPr="006B42A3" w:rsidRDefault="006B42A3" w:rsidP="006B42A3">
      <w:r>
        <w:t xml:space="preserve">Respondents should propose a methodology that achieves this timeline </w:t>
      </w:r>
      <w:proofErr w:type="gramStart"/>
      <w:r>
        <w:t>and,</w:t>
      </w:r>
      <w:proofErr w:type="gramEnd"/>
      <w:r>
        <w:t xml:space="preserve"> as required by the AOI, "explicitly outline the onboarding process... and identify any necessary Government dependencies." Respondents should propose a solution that addresses the need for rapid deployment for the type of cyber and engineering work described.</w:t>
      </w:r>
    </w:p>
    <w:p w14:paraId="754C3FF7" w14:textId="77777777" w:rsidR="006B42A3" w:rsidRPr="006B42A3" w:rsidRDefault="006B42A3" w:rsidP="006B42A3">
      <w:pPr>
        <w:rPr>
          <w:b/>
          <w:bCs/>
        </w:rPr>
      </w:pPr>
      <w:r w:rsidRPr="006B42A3">
        <w:rPr>
          <w:b/>
          <w:bCs/>
        </w:rPr>
        <w:t>2. Theme: Scope, Scale, and Priority of Work</w:t>
      </w:r>
    </w:p>
    <w:p w14:paraId="4A2EB307" w14:textId="215F0125" w:rsidR="006B42A3" w:rsidRPr="006B42A3" w:rsidRDefault="006B42A3" w:rsidP="006B42A3">
      <w:r w:rsidRPr="006B42A3">
        <w:rPr>
          <w:b/>
          <w:bCs/>
        </w:rPr>
        <w:t>Consolidated Answer:</w:t>
      </w:r>
      <w:r w:rsidRPr="006B42A3">
        <w:br/>
        <w:t xml:space="preserve">The AOI states the Government's priorities for the </w:t>
      </w:r>
      <w:r w:rsidR="00FE1826">
        <w:t xml:space="preserve">initial </w:t>
      </w:r>
      <w:r w:rsidRPr="006B42A3">
        <w:t xml:space="preserve">2026 Minimum Viable Product (MVP) are "engineering and logistics." While the AOI references the DCWF and TBM frameworks, it does not specify which of the </w:t>
      </w:r>
      <w:r w:rsidR="00C4434B">
        <w:t>&gt;</w:t>
      </w:r>
      <w:r w:rsidRPr="006B42A3">
        <w:t>72 work roles or TBM towers are the highest priority beyond this focus.</w:t>
      </w:r>
      <w:r w:rsidR="00FE1826">
        <w:t xml:space="preserve"> </w:t>
      </w:r>
    </w:p>
    <w:p w14:paraId="7C96E0B7" w14:textId="3042CA4C" w:rsidR="006B42A3" w:rsidRPr="006B42A3" w:rsidRDefault="006B42A3" w:rsidP="006B42A3">
      <w:proofErr w:type="gramStart"/>
      <w:r w:rsidRPr="006B42A3">
        <w:t>The AOI</w:t>
      </w:r>
      <w:proofErr w:type="gramEnd"/>
      <w:r w:rsidRPr="006B42A3">
        <w:t xml:space="preserve"> seeks to establish a "highly scalable, continuous talent supply chain and readiness reserve capable of immediately executing rapid sprint and surge operations." Respondents should propose a solution that demonstrates </w:t>
      </w:r>
      <w:proofErr w:type="gramStart"/>
      <w:r w:rsidRPr="006B42A3">
        <w:t>the scalability</w:t>
      </w:r>
      <w:proofErr w:type="gramEnd"/>
      <w:r w:rsidRPr="006B42A3">
        <w:t xml:space="preserve"> and flexibility to meet fluctuating demand, from short-term agile sprints to long-term engagements.</w:t>
      </w:r>
    </w:p>
    <w:p w14:paraId="4337D021" w14:textId="77777777" w:rsidR="006B42A3" w:rsidRPr="006B42A3" w:rsidRDefault="006B42A3" w:rsidP="006B42A3">
      <w:pPr>
        <w:rPr>
          <w:b/>
          <w:bCs/>
        </w:rPr>
      </w:pPr>
      <w:r w:rsidRPr="006B42A3">
        <w:rPr>
          <w:b/>
          <w:bCs/>
        </w:rPr>
        <w:t>3. Theme: Contract, Financial, and Acquisition Model</w:t>
      </w:r>
    </w:p>
    <w:p w14:paraId="40FC5C1E" w14:textId="77777777" w:rsidR="006B42A3" w:rsidRPr="006B42A3" w:rsidRDefault="006B42A3" w:rsidP="006B42A3">
      <w:r w:rsidRPr="006B42A3">
        <w:rPr>
          <w:b/>
          <w:bCs/>
        </w:rPr>
        <w:t>Consolidated Answer:</w:t>
      </w:r>
      <w:r w:rsidRPr="006B42A3">
        <w:br/>
        <w:t>The desired end state of this AOI is a "Firm Fixed Price (FFP) catalog using DCWF labor categories." Respondents are encouraged to provide "Recommendations for the most effective and flexible contracting strategies, vehicles, or structures." The AOI does not prescribe the catalog's specific structure (e.g., individual roles vs. service bundles).</w:t>
      </w:r>
    </w:p>
    <w:p w14:paraId="2C66C63D" w14:textId="2980A882" w:rsidR="006B42A3" w:rsidRPr="006B42A3" w:rsidRDefault="006B42A3" w:rsidP="006B42A3">
      <w:r>
        <w:t xml:space="preserve">Regarding fluctuating demand and idle time, the AOI explicitly states, "The Government may consider proposed compensation or incentive structures tied to maintaining this level of operational readiness." This indicates an openness to </w:t>
      </w:r>
      <w:proofErr w:type="gramStart"/>
      <w:r>
        <w:t>constructs</w:t>
      </w:r>
      <w:proofErr w:type="gramEnd"/>
      <w:r>
        <w:t xml:space="preserve"> beyond absorbing all costs into the FFP rate</w:t>
      </w:r>
      <w:r w:rsidR="4EC15B5D">
        <w:t>, assuming arrangements stay FFP</w:t>
      </w:r>
      <w:r>
        <w:t xml:space="preserve">. The AOI is issued under a </w:t>
      </w:r>
      <w:r>
        <w:lastRenderedPageBreak/>
        <w:t xml:space="preserve">Commercial Solutions Opening (CSO), which allows for various pathways, and does not signal a preference for one vehicle (e.g., OTA vs. </w:t>
      </w:r>
      <w:proofErr w:type="gramStart"/>
      <w:r>
        <w:t>FAR-based</w:t>
      </w:r>
      <w:proofErr w:type="gramEnd"/>
      <w:r>
        <w:t>) over another.</w:t>
      </w:r>
    </w:p>
    <w:p w14:paraId="7DCFD5BE" w14:textId="77777777" w:rsidR="006B42A3" w:rsidRPr="006B42A3" w:rsidRDefault="006B42A3" w:rsidP="006B42A3">
      <w:pPr>
        <w:rPr>
          <w:b/>
          <w:bCs/>
        </w:rPr>
      </w:pPr>
      <w:r w:rsidRPr="006B42A3">
        <w:rPr>
          <w:b/>
          <w:bCs/>
        </w:rPr>
        <w:t>4. Theme: Operational Model and Environment</w:t>
      </w:r>
    </w:p>
    <w:p w14:paraId="70ED3FD2" w14:textId="02B92C37" w:rsidR="0007122A" w:rsidRDefault="006B42A3" w:rsidP="006B42A3">
      <w:r w:rsidRPr="5638A5AC">
        <w:rPr>
          <w:b/>
          <w:bCs/>
        </w:rPr>
        <w:t>Consolidated Answer:</w:t>
      </w:r>
      <w:r>
        <w:br/>
        <w:t xml:space="preserve">The AOI describes a "potential multi-vendor/Government-as-Integrator environment," noting that "Multiple awards are anticipated" </w:t>
      </w:r>
      <w:r w:rsidR="0007122A">
        <w:t xml:space="preserve">in the lifecycle of the marketplace. </w:t>
      </w:r>
      <w:r w:rsidR="5506D620">
        <w:t>Th</w:t>
      </w:r>
      <w:r w:rsidR="10C50EAB">
        <w:t xml:space="preserve">is refers to how Government users of the marketplace will interact with the </w:t>
      </w:r>
      <w:proofErr w:type="gramStart"/>
      <w:r w:rsidR="10C50EAB">
        <w:t>respondent</w:t>
      </w:r>
      <w:proofErr w:type="gramEnd"/>
      <w:r w:rsidR="10C50EAB">
        <w:t xml:space="preserve">. </w:t>
      </w:r>
    </w:p>
    <w:p w14:paraId="58D5DA0C" w14:textId="75F4522E" w:rsidR="10C50EAB" w:rsidRDefault="10C50EAB">
      <w:r>
        <w:t xml:space="preserve">The solution should not be a closed loop. The reality of Government operations is that several contracted personnel are in the space alongside civilians and military. Collaboration with Government users of the marketplace and then other vendors in execution are part of the </w:t>
      </w:r>
      <w:r w:rsidR="067BAAC1">
        <w:t xml:space="preserve">desired solution. </w:t>
      </w:r>
    </w:p>
    <w:p w14:paraId="439FFF6C" w14:textId="1D53F1AB" w:rsidR="006B42A3" w:rsidRPr="006B42A3" w:rsidRDefault="006B42A3" w:rsidP="006B42A3">
      <w:r>
        <w:t xml:space="preserve">Solutions should enable stakeholders to "seamlessly access, task, and leverage contracted support labor" through an "orderable and decentralized catalog." </w:t>
      </w:r>
    </w:p>
    <w:p w14:paraId="6C16AB3F" w14:textId="77777777" w:rsidR="006B42A3" w:rsidRPr="006B42A3" w:rsidRDefault="006B42A3" w:rsidP="006B42A3">
      <w:pPr>
        <w:rPr>
          <w:b/>
          <w:bCs/>
        </w:rPr>
      </w:pPr>
      <w:r w:rsidRPr="006B42A3">
        <w:rPr>
          <w:b/>
          <w:bCs/>
        </w:rPr>
        <w:t>5. Theme: Solution Focus and Future Vision</w:t>
      </w:r>
    </w:p>
    <w:p w14:paraId="524559F1" w14:textId="77777777" w:rsidR="00D46276" w:rsidRDefault="006B42A3" w:rsidP="006B42A3">
      <w:r w:rsidRPr="006B42A3">
        <w:rPr>
          <w:b/>
          <w:bCs/>
        </w:rPr>
        <w:t>Consolidated Answer:</w:t>
      </w:r>
      <w:r w:rsidRPr="006B42A3">
        <w:br/>
        <w:t xml:space="preserve">The AOI seeks </w:t>
      </w:r>
      <w:proofErr w:type="gramStart"/>
      <w:r w:rsidRPr="006B42A3">
        <w:t>a fundamental</w:t>
      </w:r>
      <w:proofErr w:type="gramEnd"/>
      <w:r w:rsidRPr="006B42A3">
        <w:t xml:space="preserve"> reform from traditional staff augmentation. It calls for a "modern approach" focused on a "Talent Supply Chain" and outcome-based execution. </w:t>
      </w:r>
    </w:p>
    <w:p w14:paraId="74D22211" w14:textId="7D969A02" w:rsidR="006B42A3" w:rsidRPr="006B42A3" w:rsidRDefault="4E5798D9" w:rsidP="006B42A3">
      <w:r>
        <w:t>Regarding “demonstrated capability” compelling solutions will address, w</w:t>
      </w:r>
      <w:r w:rsidR="1151E1B3">
        <w:t xml:space="preserve">here applicable, </w:t>
      </w:r>
      <w:r w:rsidR="245A8301">
        <w:t xml:space="preserve">respondents </w:t>
      </w:r>
      <w:r w:rsidR="1151E1B3">
        <w:t>experience executing an element of your proposed solution</w:t>
      </w:r>
      <w:r w:rsidR="7DC5EE32">
        <w:t xml:space="preserve">. </w:t>
      </w:r>
      <w:r w:rsidR="6C0FB397">
        <w:t xml:space="preserve"> </w:t>
      </w:r>
    </w:p>
    <w:p w14:paraId="6138F7B4" w14:textId="77777777" w:rsidR="00B82B56" w:rsidRDefault="00B82B56"/>
    <w:sectPr w:rsidR="00B82B5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F20D" w14:textId="77777777" w:rsidR="007A4781" w:rsidRDefault="007A4781" w:rsidP="00D616CA">
      <w:pPr>
        <w:spacing w:after="0" w:line="240" w:lineRule="auto"/>
      </w:pPr>
      <w:r>
        <w:separator/>
      </w:r>
    </w:p>
  </w:endnote>
  <w:endnote w:type="continuationSeparator" w:id="0">
    <w:p w14:paraId="2F643215" w14:textId="77777777" w:rsidR="007A4781" w:rsidRDefault="007A4781" w:rsidP="00D61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00D19D" w14:paraId="6DE8F212" w14:textId="77777777" w:rsidTr="2500D19D">
      <w:trPr>
        <w:trHeight w:val="300"/>
      </w:trPr>
      <w:tc>
        <w:tcPr>
          <w:tcW w:w="3120" w:type="dxa"/>
        </w:tcPr>
        <w:p w14:paraId="1369AAD9" w14:textId="7F9BE18C" w:rsidR="2500D19D" w:rsidRDefault="2500D19D" w:rsidP="2500D19D">
          <w:pPr>
            <w:pStyle w:val="Header"/>
            <w:ind w:left="-115"/>
          </w:pPr>
        </w:p>
      </w:tc>
      <w:tc>
        <w:tcPr>
          <w:tcW w:w="3120" w:type="dxa"/>
        </w:tcPr>
        <w:p w14:paraId="52C3B302" w14:textId="4520F88F" w:rsidR="2500D19D" w:rsidRDefault="2500D19D" w:rsidP="2500D19D">
          <w:pPr>
            <w:pStyle w:val="Header"/>
            <w:jc w:val="center"/>
          </w:pPr>
        </w:p>
      </w:tc>
      <w:tc>
        <w:tcPr>
          <w:tcW w:w="3120" w:type="dxa"/>
        </w:tcPr>
        <w:p w14:paraId="77273A41" w14:textId="5CB3B413" w:rsidR="2500D19D" w:rsidRDefault="2500D19D" w:rsidP="2500D19D">
          <w:pPr>
            <w:pStyle w:val="Header"/>
            <w:ind w:right="-115"/>
            <w:jc w:val="right"/>
          </w:pPr>
        </w:p>
      </w:tc>
    </w:tr>
  </w:tbl>
  <w:p w14:paraId="206168C7" w14:textId="571E915E" w:rsidR="2500D19D" w:rsidRDefault="2500D19D" w:rsidP="2500D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3C47" w14:textId="77777777" w:rsidR="007A4781" w:rsidRDefault="007A4781" w:rsidP="00D616CA">
      <w:pPr>
        <w:spacing w:after="0" w:line="240" w:lineRule="auto"/>
      </w:pPr>
      <w:r>
        <w:separator/>
      </w:r>
    </w:p>
  </w:footnote>
  <w:footnote w:type="continuationSeparator" w:id="0">
    <w:p w14:paraId="2C31B984" w14:textId="77777777" w:rsidR="007A4781" w:rsidRDefault="007A4781" w:rsidP="00D61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75FD" w14:textId="25C7DAD7" w:rsidR="2500D19D" w:rsidRDefault="00663C84" w:rsidP="00663C84">
    <w:pPr>
      <w:pStyle w:val="Header"/>
      <w:jc w:val="center"/>
    </w:pPr>
    <w:r>
      <w:t>UNCLASSIFIED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A3"/>
    <w:rsid w:val="000058E6"/>
    <w:rsid w:val="00015C93"/>
    <w:rsid w:val="0007122A"/>
    <w:rsid w:val="00073B1E"/>
    <w:rsid w:val="00145FF5"/>
    <w:rsid w:val="001B4F24"/>
    <w:rsid w:val="00216C3F"/>
    <w:rsid w:val="002741D1"/>
    <w:rsid w:val="003016C2"/>
    <w:rsid w:val="003302AA"/>
    <w:rsid w:val="00340F47"/>
    <w:rsid w:val="003415EE"/>
    <w:rsid w:val="003A2CF2"/>
    <w:rsid w:val="00464A08"/>
    <w:rsid w:val="004B2978"/>
    <w:rsid w:val="0050606B"/>
    <w:rsid w:val="00522735"/>
    <w:rsid w:val="00544C17"/>
    <w:rsid w:val="005C3657"/>
    <w:rsid w:val="0060674B"/>
    <w:rsid w:val="00633506"/>
    <w:rsid w:val="00663C84"/>
    <w:rsid w:val="006B42A3"/>
    <w:rsid w:val="006B4402"/>
    <w:rsid w:val="006C4217"/>
    <w:rsid w:val="006F7E1B"/>
    <w:rsid w:val="0071701D"/>
    <w:rsid w:val="007240CC"/>
    <w:rsid w:val="00754F85"/>
    <w:rsid w:val="007A4781"/>
    <w:rsid w:val="00820169"/>
    <w:rsid w:val="00846614"/>
    <w:rsid w:val="008557EB"/>
    <w:rsid w:val="00902A01"/>
    <w:rsid w:val="0098566C"/>
    <w:rsid w:val="009C79BE"/>
    <w:rsid w:val="009D7471"/>
    <w:rsid w:val="00A66369"/>
    <w:rsid w:val="00B6425E"/>
    <w:rsid w:val="00B82B56"/>
    <w:rsid w:val="00BA6681"/>
    <w:rsid w:val="00C06586"/>
    <w:rsid w:val="00C4434B"/>
    <w:rsid w:val="00CA54C3"/>
    <w:rsid w:val="00D41977"/>
    <w:rsid w:val="00D46276"/>
    <w:rsid w:val="00D51396"/>
    <w:rsid w:val="00D616CA"/>
    <w:rsid w:val="00D9593A"/>
    <w:rsid w:val="00E31186"/>
    <w:rsid w:val="00E35D5C"/>
    <w:rsid w:val="00E75756"/>
    <w:rsid w:val="00EA7DD9"/>
    <w:rsid w:val="00F2580F"/>
    <w:rsid w:val="00F62DA2"/>
    <w:rsid w:val="00FD6F08"/>
    <w:rsid w:val="00FE1826"/>
    <w:rsid w:val="067BAAC1"/>
    <w:rsid w:val="0C87D837"/>
    <w:rsid w:val="0F30837B"/>
    <w:rsid w:val="10C50EAB"/>
    <w:rsid w:val="1151E1B3"/>
    <w:rsid w:val="1A79E990"/>
    <w:rsid w:val="245A8301"/>
    <w:rsid w:val="2500D19D"/>
    <w:rsid w:val="2AC960AF"/>
    <w:rsid w:val="2AE8BA72"/>
    <w:rsid w:val="2CFF7CAE"/>
    <w:rsid w:val="2E2F7D02"/>
    <w:rsid w:val="46B0CD44"/>
    <w:rsid w:val="49E734AD"/>
    <w:rsid w:val="4AD86ACA"/>
    <w:rsid w:val="4E5798D9"/>
    <w:rsid w:val="4EC15B5D"/>
    <w:rsid w:val="52F9A2DC"/>
    <w:rsid w:val="536105E3"/>
    <w:rsid w:val="53DA72E8"/>
    <w:rsid w:val="5506D620"/>
    <w:rsid w:val="5638A5AC"/>
    <w:rsid w:val="57783124"/>
    <w:rsid w:val="62E015DD"/>
    <w:rsid w:val="6C0FB397"/>
    <w:rsid w:val="6E5159A0"/>
    <w:rsid w:val="7DC5E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7186"/>
  <w15:chartTrackingRefBased/>
  <w15:docId w15:val="{76649E19-8D3B-491A-BC0F-B4FF8CF2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2A3"/>
    <w:rPr>
      <w:rFonts w:eastAsiaTheme="majorEastAsia" w:cstheme="majorBidi"/>
      <w:color w:val="272727" w:themeColor="text1" w:themeTint="D8"/>
    </w:rPr>
  </w:style>
  <w:style w:type="paragraph" w:styleId="Title">
    <w:name w:val="Title"/>
    <w:basedOn w:val="Normal"/>
    <w:next w:val="Normal"/>
    <w:link w:val="TitleChar"/>
    <w:uiPriority w:val="10"/>
    <w:qFormat/>
    <w:rsid w:val="006B4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2A3"/>
    <w:pPr>
      <w:spacing w:before="160"/>
      <w:jc w:val="center"/>
    </w:pPr>
    <w:rPr>
      <w:i/>
      <w:iCs/>
      <w:color w:val="404040" w:themeColor="text1" w:themeTint="BF"/>
    </w:rPr>
  </w:style>
  <w:style w:type="character" w:customStyle="1" w:styleId="QuoteChar">
    <w:name w:val="Quote Char"/>
    <w:basedOn w:val="DefaultParagraphFont"/>
    <w:link w:val="Quote"/>
    <w:uiPriority w:val="29"/>
    <w:rsid w:val="006B42A3"/>
    <w:rPr>
      <w:i/>
      <w:iCs/>
      <w:color w:val="404040" w:themeColor="text1" w:themeTint="BF"/>
    </w:rPr>
  </w:style>
  <w:style w:type="paragraph" w:styleId="ListParagraph">
    <w:name w:val="List Paragraph"/>
    <w:basedOn w:val="Normal"/>
    <w:uiPriority w:val="34"/>
    <w:qFormat/>
    <w:rsid w:val="006B42A3"/>
    <w:pPr>
      <w:ind w:left="720"/>
      <w:contextualSpacing/>
    </w:pPr>
  </w:style>
  <w:style w:type="character" w:styleId="IntenseEmphasis">
    <w:name w:val="Intense Emphasis"/>
    <w:basedOn w:val="DefaultParagraphFont"/>
    <w:uiPriority w:val="21"/>
    <w:qFormat/>
    <w:rsid w:val="006B42A3"/>
    <w:rPr>
      <w:i/>
      <w:iCs/>
      <w:color w:val="0F4761" w:themeColor="accent1" w:themeShade="BF"/>
    </w:rPr>
  </w:style>
  <w:style w:type="paragraph" w:styleId="IntenseQuote">
    <w:name w:val="Intense Quote"/>
    <w:basedOn w:val="Normal"/>
    <w:next w:val="Normal"/>
    <w:link w:val="IntenseQuoteChar"/>
    <w:uiPriority w:val="30"/>
    <w:qFormat/>
    <w:rsid w:val="006B4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2A3"/>
    <w:rPr>
      <w:i/>
      <w:iCs/>
      <w:color w:val="0F4761" w:themeColor="accent1" w:themeShade="BF"/>
    </w:rPr>
  </w:style>
  <w:style w:type="character" w:styleId="IntenseReference">
    <w:name w:val="Intense Reference"/>
    <w:basedOn w:val="DefaultParagraphFont"/>
    <w:uiPriority w:val="32"/>
    <w:qFormat/>
    <w:rsid w:val="006B42A3"/>
    <w:rPr>
      <w:b/>
      <w:bCs/>
      <w:smallCaps/>
      <w:color w:val="0F4761" w:themeColor="accent1" w:themeShade="BF"/>
      <w:spacing w:val="5"/>
    </w:rPr>
  </w:style>
  <w:style w:type="paragraph" w:styleId="Header">
    <w:name w:val="header"/>
    <w:basedOn w:val="Normal"/>
    <w:link w:val="HeaderChar"/>
    <w:uiPriority w:val="99"/>
    <w:unhideWhenUsed/>
    <w:rsid w:val="00D61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6CA"/>
  </w:style>
  <w:style w:type="paragraph" w:styleId="Footer">
    <w:name w:val="footer"/>
    <w:basedOn w:val="Normal"/>
    <w:link w:val="FooterChar"/>
    <w:uiPriority w:val="99"/>
    <w:unhideWhenUsed/>
    <w:rsid w:val="00D61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6C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D7471"/>
    <w:rPr>
      <w:b/>
      <w:bCs/>
    </w:rPr>
  </w:style>
  <w:style w:type="character" w:customStyle="1" w:styleId="CommentSubjectChar">
    <w:name w:val="Comment Subject Char"/>
    <w:basedOn w:val="CommentTextChar"/>
    <w:link w:val="CommentSubject"/>
    <w:uiPriority w:val="99"/>
    <w:semiHidden/>
    <w:rsid w:val="009D74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67C84A7C38F4292D1166A8CC91528" ma:contentTypeVersion="7" ma:contentTypeDescription="Create a new document." ma:contentTypeScope="" ma:versionID="c063310535dcf6f9e4a88404b4d2c7dc">
  <xsd:schema xmlns:xsd="http://www.w3.org/2001/XMLSchema" xmlns:xs="http://www.w3.org/2001/XMLSchema" xmlns:p="http://schemas.microsoft.com/office/2006/metadata/properties" xmlns:ns2="15bb7b36-fec1-4329-b8e6-f250fd1aff24" targetNamespace="http://schemas.microsoft.com/office/2006/metadata/properties" ma:root="true" ma:fieldsID="a57a151dba9f2e92dff6c3ae0a528a9d" ns2:_="">
    <xsd:import namespace="15bb7b36-fec1-4329-b8e6-f250fd1a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b7b36-fec1-4329-b8e6-f250fd1af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E2F0C-789C-45E4-8525-BCDF3C12C0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EC389D-E1F5-43AB-BD81-04941618EF4C}">
  <ds:schemaRefs>
    <ds:schemaRef ds:uri="http://schemas.microsoft.com/sharepoint/v3/contenttype/forms"/>
  </ds:schemaRefs>
</ds:datastoreItem>
</file>

<file path=customXml/itemProps3.xml><?xml version="1.0" encoding="utf-8"?>
<ds:datastoreItem xmlns:ds="http://schemas.openxmlformats.org/officeDocument/2006/customXml" ds:itemID="{62192E59-D3DE-4E36-B1F0-5C70D1FD8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b7b36-fec1-4329-b8e6-f250fd1a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Kedrow, Robyn L CIV USN PEO DIGITAL WASH DC (USA)</dc:creator>
  <cp:keywords/>
  <dc:description/>
  <cp:lastModifiedBy>Espulgar, Rozano B CTR USN COMNAVWARSYSCOM (USA)</cp:lastModifiedBy>
  <cp:revision>3</cp:revision>
  <dcterms:created xsi:type="dcterms:W3CDTF">2026-07-01T19:03:00Z</dcterms:created>
  <dcterms:modified xsi:type="dcterms:W3CDTF">2026-07-02T18:26:00Z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0x010100FA067C84A7C38F4292D1166A8CC91528</vt:lpwstr>
  </property>
</Properties>
</file>